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8" w:firstLineChars="200"/>
        <w:rPr>
          <w:rFonts w:asciiTheme="minorEastAsia" w:hAnsiTheme="minorEastAsia" w:eastAsiaTheme="minorEastAsia"/>
          <w:color w:val="0D0D0D"/>
          <w:spacing w:val="2"/>
          <w:sz w:val="24"/>
          <w:szCs w:val="24"/>
        </w:rPr>
      </w:pPr>
      <w:bookmarkStart w:id="0" w:name="_GoBack"/>
      <w:bookmarkEnd w:id="0"/>
      <w:r>
        <w:rPr>
          <w:rFonts w:hint="eastAsia" w:asciiTheme="minorEastAsia" w:hAnsiTheme="minorEastAsia" w:eastAsiaTheme="minorEastAsia"/>
          <w:color w:val="0D0D0D"/>
          <w:spacing w:val="2"/>
          <w:sz w:val="24"/>
          <w:szCs w:val="24"/>
        </w:rPr>
        <w:t>附：</w:t>
      </w:r>
      <w:r>
        <w:rPr>
          <w:rFonts w:asciiTheme="minorEastAsia" w:hAnsiTheme="minorEastAsia" w:eastAsiaTheme="minorEastAsia"/>
          <w:color w:val="0D0D0D"/>
          <w:spacing w:val="2"/>
          <w:sz w:val="24"/>
          <w:szCs w:val="24"/>
        </w:rPr>
        <w:t>公示</w:t>
      </w:r>
      <w:r>
        <w:rPr>
          <w:rFonts w:hint="eastAsia" w:asciiTheme="minorEastAsia" w:hAnsiTheme="minorEastAsia" w:eastAsiaTheme="minorEastAsia"/>
          <w:color w:val="0D0D0D"/>
          <w:spacing w:val="2"/>
          <w:sz w:val="24"/>
          <w:szCs w:val="24"/>
        </w:rPr>
        <w:t>内容（应包括如下方面）</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一、中华医学科技奖医学科学技术奖、卫生管理奖、医学科学技术普及奖、</w:t>
      </w:r>
      <w:r>
        <w:rPr>
          <w:rFonts w:asciiTheme="minorEastAsia" w:hAnsiTheme="minorEastAsia" w:eastAsiaTheme="minorEastAsia"/>
          <w:color w:val="0D0D0D"/>
          <w:spacing w:val="2"/>
          <w:sz w:val="24"/>
          <w:szCs w:val="24"/>
        </w:rPr>
        <w:t>青年</w:t>
      </w:r>
      <w:r>
        <w:rPr>
          <w:rFonts w:hint="eastAsia" w:asciiTheme="minorEastAsia" w:hAnsiTheme="minorEastAsia" w:eastAsiaTheme="minorEastAsia"/>
          <w:color w:val="0D0D0D"/>
          <w:spacing w:val="2"/>
          <w:sz w:val="24"/>
          <w:szCs w:val="24"/>
        </w:rPr>
        <w:t>科技奖推荐项目：</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1.推荐奖种：中华医学科技奖医学科学技术奖</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2.项目名称:</w:t>
      </w:r>
      <w:r>
        <w:rPr>
          <w:rFonts w:ascii="Helvetica Neue" w:hAnsi="Helvetica Neue"/>
          <w:b/>
          <w:bCs/>
          <w:color w:val="333333"/>
          <w:sz w:val="20"/>
        </w:rPr>
        <w:t xml:space="preserve"> </w:t>
      </w:r>
      <w:r>
        <w:rPr>
          <w:rFonts w:asciiTheme="minorEastAsia" w:hAnsiTheme="minorEastAsia" w:eastAsiaTheme="minorEastAsia"/>
          <w:color w:val="0D0D0D"/>
          <w:spacing w:val="2"/>
          <w:sz w:val="24"/>
          <w:szCs w:val="24"/>
        </w:rPr>
        <w:t>新型糖尿病管理模型的创建和推广</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3.推荐单位或推荐科学家: 北京大学</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4.推荐意见：</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北京大学第一医院内分泌科郭晓蕙教授牵头的项目《新型糖尿病管理模式的创建和推广》以国家重大需求为导向，历经多年的努力，探索出符合中国国情的新型糖尿病管理模式，在糖尿病管理领域取得如下重大突破：1.牵头了DAWN2和OPENING等大型临床研究，探究了我国糖尿病患者的需求、期望和现状，为结构化教育在糖尿病患者治疗中的作用提供了有力证据，结论被列入中国糖尿病防治指南。2、开展中国糖尿病教育者认证项目，为合格学员和单位进行二重认证，培养了一批专业的糖尿病教育者和管理单位，是糖尿病规范化管理的里程碑。3、该项目组积极探索糖尿病管理教育与互联网、手机APP平台等新媒体途径结合，推动糖尿病的规范化管理，开展了如“早餐7.8”活动和血糖管理三人行研究，并制作推广标准化教育幻灯，使数以万计的糖尿病患者受惠。4、该项目积极探索糖尿病管理教育与创新支付，推动糖尿病教育管理的可持续发展，为中国的糖尿病患者带来更多的福利。5、该项目规范了胰岛素注射技术，制定了《中国糖尿病药物注射技术指南》，成为全国临床医护的指导性文件。6、该项目每年举办国际糖尿病教育管理论坛，已成为亚太地区规模最大、最具影响力的糖尿病教育管理的专业学术会议。7、该项目开展了以医师、营养师、糖尿病管理护士为团队的糖尿病共同照护门诊，规范化管理了大量糖尿病患者，使血糖达标率达到了新高峰。综上，本单位推荐该项目评选中华医学科技奖。</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5.项目简介：</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糖尿病是严重危害我国居民健康的重大慢性病之一，面对我国糖尿病知晓率、控制率低的现状，如何普及糖尿病知识，改变患者行为，将是亟需解决的问题。以这一国家重大需求为导向，本项目“新型糖尿病管理模式的创建和推广”探索糖尿病健康教育管理的有效途径，推动了中国糖尿病教育管理的系统化、规范化进程。</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 进行多项综合性研究和调研，取得了重要的中国数据。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DAWN2中国研究：全球首个关注糖尿病管理中的态度和社会心理学问题的大规模、多中心研究，以实现以患者为中心的糖尿病教育、护理、管理和治疗，这也是中国第一次参与的全球关于糖尿病管理的研究，对糖尿病患者的管理有重要的指导意义。（2）OPENING研究：是我国第一个有关糖尿病教育的多中心随机对照研究，共纳入1511例胰岛素治疗的糖尿病患者，结果提示，结构化管理团队（包括医师、教育者、营养师等）及结构化管理（糖尿病教育、血糖监测、药物治疗等）在胰岛素治疗中的作用及专职糖尿病教育者在糖尿病综合管理中的重要地位。（3）中国糖尿病医学营养治疗教育与执行现状调查：牵头进行中国糖尿病医学营养治疗教育与执行现状调查，完成39家医院7500例调查数据，提示目前我国糖尿病医学营养教育的普及率及执行力仍需进一步提高，应建立更加完善的糖尿病医学营养治疗教育机制，为今后的糖尿病管理模式建立提供了依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开展糖尿病健康教育管理单位及糖尿病教育者认证和培训：本项目首次引进国外先进的二重认证概念，对糖尿病教育管理单位进行标准化培训和认证，编写和修订了中国第一套系统化的《糖尿病教育者培训课程》，打造中国糖尿病教育者培训的“金标准”。自2008年以来，举办了二十余期培训班，面授培训了1500名左右学员，建立了二十余个糖尿病教育培训基地，分批完成了1000余名学员的实习，完成面授及实习培训的学员颁发《中国糖尿病教育者证书》，对符合标准的医院授予“糖尿病健康教育管理认证单位”称号。项目开展以来，已有一批优秀的教育者在全国各地从事糖尿病教育工作，教育工作得到了大部分管理者的认可。这是我国首次对糖尿病教育者进行规范化的培训和认证，首次建立糖尿病教育实习基地，弥补了我国目前在这一领域的空白，是糖尿病教育史上的里程碑。</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规范胰岛素注射技术：制定了《中国糖尿病药物注射技术指南》，从医护人员的职责、注射前的心理准备、注射药物、注射装置、注射技术、皮下脂肪增生与其他并发症等方面进行了指导性的规范，成为全国临床医护的指导性文件。</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4.糖尿病教育管理在新媒体技术中的运用：利用互联网、手机APP平台等新媒体途径，推动糖尿病的规范化管理，如开展“早餐7.8”活动和血糖管理三人行研究。</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5.糖尿病教育管理的创新支付：本项目组对糖尿病管理的支付方式展开调研，移动互联网医疗和商业健康保险可能成为今后糖尿病教育的支付方，为中国的糖尿病患者带来更多的福利。</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6.糖尿病教育管理论坛的开展：本项目自2007年起，每年举办国际糖尿病教育管理论坛，已成为亚太地区规模最大、最具影响力的糖尿病教育管理的专业学术会议。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    本项目多方面的研究成果已经广泛应用于我国糖尿病患者的长期管理，在多家医院和分中心推动糖尿病健康教育管理迈向规范化，培养更多符合医院岗位要求的糖尿病健康教育工作者和健康教育管理团队，引领中国糖尿病教育者从无到有、从有到精，同时让更多中国糖尿病患者掌握糖尿病自我管理知识及技能，成为教育和管理的主体，有力提升了我国糖尿病管理的效率和水平。</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6.客观评价</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经过十余年的经验积累，在糖尿病管理教育方面已经基本建成了规模化、规范化的糖尿病教育管理中心。首先通过DAWN2的患者行为研究、OPENING这一我国迄今最大规模的糖尿病结构化教育管理研究和中国糖尿病营养调查研究，取得了重要的中国数据。郭晓蕙教授在2015年中华医学会糖尿病学分会第十九次全国学术会议上就《DAWN研究对糖尿病教育管理的启示》做了专题报告。</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郭晓蕙教授牵头完成的OPENING研究是本项目组于2014年在国内外首次报道的，探究了结构化糖尿病教育在胰岛素治疗的2性糖尿病中控制血糖及患者治疗依从性等方面的重要作用，为此后建立和推广标准化糖尿病教育管理打下了坚实的理论基础。</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组于2012年在国内外首次采用亚洲糖尿病治疗现状（Diabcare-Asia）调查项目中国区调研的1188例2型糖尿病患者，分析了2型糖尿病患者教育的长期成本效果，提示在糖尿病管理教育方面，较小的投入即将在远期为患者获得巨大的获益。</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组10余年来致力于糖尿病教育管理者和管理团队的建设和推广，并自2008年以来启动了中国糖尿病教育者认证项目，得到了卫生部、CDS及糖尿病专业领域及护理领域的诸多专家们的支持与帮助，取得的成果在业内受到了高度评价。同时，本项目组郭晓蕙教授牵头起草制定了《中国糖尿病药物注射技术指南》，该指南对全国各单位的胰岛素规范注射起到了重要作用，郭教授在2016年北大糖尿病论坛中还分享了关于《糖尿病药物注射技术新进展》的报告，引起了强烈反响。在2016年中华医学会糖尿病学分会第二十次全国学术会议上，郭晓蕙教授在媒体采访中也着重介绍了胰岛素注射治疗规范的重要性。</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随着本项目的逐步推进，在中华医学会糖尿病学分会糖尿病教育与管理学组郭晓蕙教授的带领下，糖尿病教育管理标准化认证的品牌效应突出，规模和影响力剧增，郭晓蕙教授多次在国际和国内会议上向全球糖尿病教育管理工作者介绍我们的成果。在2017年国际糖尿病联盟（IDF）大会的“全科医生和社区医疗”专场，郭晓蕙教授就中国相对落后的农村地区的糖尿病管理现状和管理经验进行了专题报告，并总结了本项目在基层医院的糖尿病线上和线下管理的应用与推广工作。在2016年国际糖尿病教育管理论坛上，郭晓蕙教授接受媒体采访时对糖尿病教育管理的医疗保险支付和商业保险的第三方支付发出呼吁，医疗保险的小投入在远期会为糖尿病患者获得巨大获益。</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7.推广应用情况：</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牵头推行的中国糖尿病教育者认证项目面向从事糖尿病教育的医护人员，为他们提供全面、标准化和操作性强的知识和技能。整个培训过程包括5天的脱产理论学习和6周的脱产临床实习，依次完成并考核合格的人员将得到有中华医学会糖尿病学会颁发的“中国糖尿病教育者”证书。自项目推行10年以来，我们不忘初心，不断优化培训内容和流程，迄今为止共举办22期培训班，面授培训了1159名学员，建立了22个糖尿病教育培训基地，分批完成了学员实习并正式颁发《中国糖尿病教育者证书》。截至2017年12月，共计认证了828名糖尿病教育者，这标志着中国糖尿病教育管理工作迈上了一个新高度，标志着本项目教育团队向专业化、科学化、标准化迈进，是糖尿病教育史上的里程碑。</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开展的糖尿病教育者培训班以改变我国糖尿病教育管理不规范、不系统的现状为目标，10年来在全国范围内共培训从事糖尿病护理与教育管理的人员2966人，其中包括护士、医师、临床药师和心理咨询师等，我国包括新疆、西藏在内的32个省级行政区内都有我们的糖尿病教育者顺利毕业，在全国范围内起到了广泛而深远的影响。</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推行了符合中国国情的“二重认证模式”，第一阶段对项目参与医院选派的护士完成培训、考核、教育实践与认证的护士授予“糖尿病专职教育护士”培训合格证书，第二阶段在相关医院对申报符合条件的医院授予“糖尿病健康教育管理认证单位”称号，至今已有699家医院参与认证单位项目，其中308家认证医院复评。本项目在认证单位推广了由郭晓蕙教授牵头编撰审核的糖尿病教育标准化幻灯，为认证单位提供规范、标准化的糖尿病教育者指导，开放免费下载，并制作相关可视化信息资料，各平台的累积点击量近80000次，深受广大一线糖尿病教育工作者与患者的欢迎。</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积极在全国范围内规范化并推广了胰岛素注射技术，对来自10个城市20个中心的488名患者进行了问卷调查，提示不规范注射现象在我国普遍存在。本项目在郭晓蕙教授的组织下，中华医学会糖尿病学分会首次主持全国糖尿病学及相关学科专家制定《中国糖尿病药物注射技术指南》，为广大专业医护人员的注射技术提供了规范和标准，使广大中国患者收益。</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项目总结既往成果，在北京大学第一医院开展了糖尿病共同照护门诊，将糖尿病共同照护门诊模式介绍、经验分享以及效果评价在糖尿病教育管理年会、中华医学会糖尿病学分会全国学术会议以及其他不同规模的会议上多次汇报，并与来自于Joslin糖尿病诊所、意大利罗马大学等多家国外内分泌领域专家探讨交流，具有一定国内及国际影响力。糖尿病共同照护门诊开展以来不断尝试融入和促进分级诊疗政策。在三级医院层级，努力通过最大程度地发挥多学科实力、注重管理提升照护团队的价值，经过交流和培训，目前已向朝阳医院、潞河医院、首钢医院等多家三甲医院扩展。在二级医院、社区医院方面，</w:t>
      </w:r>
      <w:r>
        <w:rPr>
          <w:rFonts w:asciiTheme="minorEastAsia" w:hAnsiTheme="minorEastAsia" w:eastAsiaTheme="minorEastAsia"/>
          <w:color w:val="0D0D0D"/>
          <w:spacing w:val="2"/>
          <w:sz w:val="24"/>
          <w:szCs w:val="24"/>
        </w:rPr>
        <w:t>也积极开展试点，探索良好管理下的不同层级医疗单位如何分工协作并实现信息共享。</w:t>
      </w: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8.知识产权证明目录：</w:t>
      </w:r>
    </w:p>
    <w:tbl>
      <w:tblPr>
        <w:tblStyle w:val="7"/>
        <w:tblW w:w="8306" w:type="dxa"/>
        <w:tblInd w:w="0" w:type="dxa"/>
        <w:tblLayout w:type="fixed"/>
        <w:tblCellMar>
          <w:top w:w="15" w:type="dxa"/>
          <w:left w:w="15" w:type="dxa"/>
          <w:bottom w:w="15" w:type="dxa"/>
          <w:right w:w="15" w:type="dxa"/>
        </w:tblCellMar>
      </w:tblPr>
      <w:tblGrid>
        <w:gridCol w:w="367"/>
        <w:gridCol w:w="984"/>
        <w:gridCol w:w="351"/>
        <w:gridCol w:w="1973"/>
        <w:gridCol w:w="1221"/>
        <w:gridCol w:w="2075"/>
        <w:gridCol w:w="1335"/>
      </w:tblGrid>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1-1</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0076571.4</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挂图（餐后高血糖与糖尿病）</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郭晓蕙、张明霞</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1-2</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0076733.4</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挂图（适合中国人的糖尿病餐饮治疗）</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郭晓蕙、陈伟</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1-3</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0076459.0</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挂图（适合中国人的糖尿病全面管理）</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郭晓蕙、袁丽</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1-4</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0076732.X</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挂图（胰岛素注射治疗）</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郭晓蕙、楼青青</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1-5</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0076570.X</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挂图（自我血糖监测）</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郭晓蕙、赵芳</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1-6</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中国外观设计专利</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ZL 2014 3 0076734.0</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2014-04-03</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挂图（适合中国人的糖尿病合理运动）</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郭晓蕙、孙子林、沈犁</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1-7</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 xml:space="preserve">中国实用新型专利 </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201520641434.X</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2015-08-24</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一种溶血判别色卡</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李君、郭晓蕙</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1-8</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 xml:space="preserve">中国实用新型专利 </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201520639243.X</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2015-08-24</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一种微量药液剂量靶</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李君、郭晓蕙、刘卓</w:t>
            </w:r>
          </w:p>
        </w:tc>
      </w:tr>
      <w:tr>
        <w:tblPrEx>
          <w:tblLayout w:type="fixed"/>
          <w:tblCellMar>
            <w:top w:w="15" w:type="dxa"/>
            <w:left w:w="15" w:type="dxa"/>
            <w:bottom w:w="15" w:type="dxa"/>
            <w:right w:w="15" w:type="dxa"/>
          </w:tblCellMar>
        </w:tblPrEx>
        <w:tc>
          <w:tcPr>
            <w:tcW w:w="367"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1-9</w:t>
            </w:r>
          </w:p>
        </w:tc>
        <w:tc>
          <w:tcPr>
            <w:tcW w:w="984"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 xml:space="preserve">中国实用新型专利 </w:t>
            </w:r>
          </w:p>
        </w:tc>
        <w:tc>
          <w:tcPr>
            <w:tcW w:w="35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中国</w:t>
            </w:r>
          </w:p>
        </w:tc>
        <w:tc>
          <w:tcPr>
            <w:tcW w:w="1973"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201520641457.0</w:t>
            </w:r>
          </w:p>
        </w:tc>
        <w:tc>
          <w:tcPr>
            <w:tcW w:w="1221"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2015-08-24</w:t>
            </w:r>
          </w:p>
        </w:tc>
        <w:tc>
          <w:tcPr>
            <w:tcW w:w="207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一种药品辨识装置</w:t>
            </w:r>
          </w:p>
        </w:tc>
        <w:tc>
          <w:tcPr>
            <w:tcW w:w="1335" w:type="dxa"/>
            <w:shd w:val="clear" w:color="auto" w:fill="auto"/>
            <w:tcMar>
              <w:top w:w="0" w:type="dxa"/>
              <w:left w:w="0" w:type="dxa"/>
              <w:bottom w:w="0" w:type="dxa"/>
              <w:right w:w="0" w:type="dxa"/>
            </w:tcMar>
            <w:vAlign w:val="center"/>
          </w:tcPr>
          <w:p>
            <w:pPr>
              <w:widowControl/>
              <w:spacing w:after="300"/>
              <w:jc w:val="cente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张东辉、郭晓蕙</w:t>
            </w:r>
          </w:p>
        </w:tc>
      </w:tr>
    </w:tbl>
    <w:p>
      <w:pPr>
        <w:spacing w:line="360" w:lineRule="auto"/>
        <w:ind w:firstLine="488" w:firstLineChars="200"/>
        <w:rPr>
          <w:rFonts w:asciiTheme="minorEastAsia" w:hAnsiTheme="minorEastAsia" w:eastAsiaTheme="minorEastAsia"/>
          <w:color w:val="0D0D0D"/>
          <w:spacing w:val="2"/>
          <w:sz w:val="24"/>
          <w:szCs w:val="24"/>
        </w:rPr>
      </w:pP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9.代表性论文目录</w:t>
      </w:r>
    </w:p>
    <w:p>
      <w:pPr>
        <w:spacing w:before="60" w:after="60"/>
        <w:ind w:left="-2"/>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 王薇，楼青青，赵芳，孙子林，章秋，陈伟，施宏一，张琪，王文娟，田向阳，李方波，郭晓蕙. 中外糖尿病社会心理学评价比较：来自糖尿病态度、愿望与需求研究的结果. 中华糖尿病杂志. 2016, 8(1): 29-34.</w:t>
      </w:r>
    </w:p>
    <w:p>
      <w:pPr>
        <w:widowControl/>
        <w:autoSpaceDE w:val="0"/>
        <w:autoSpaceDN w:val="0"/>
        <w:adjustRightInd w:val="0"/>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2．Guo XH, Ji LJ, Lu JM, Liu J, Lou QQ, Liu J, Shen L, Zhang MX, Lv XF, Gu MJ. Efficacy of structured education in patients with type 2 diabetes mellitus receiving insulin treatment. J Diabetes. 2014 Jul;6(4):290-7.</w:t>
      </w:r>
    </w:p>
    <w:p>
      <w:pPr>
        <w:spacing w:before="60" w:after="60"/>
        <w:ind w:left="-2"/>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3. Guo X, Yuan L, Lou Q, Shen L, Sun Z, Zhao F, Dai X, Huang J, Yang H; Chinese Diabetes Education Status Study Group. A nationwide survey of diabetes education, self-management and glycemic control in patients with type 2 diabetes in China. Chinese Medical Journal. 2012;125(23):4175-4180.</w:t>
      </w:r>
    </w:p>
    <w:p>
      <w:pPr>
        <w:spacing w:before="60" w:after="60"/>
        <w:ind w:left="-2"/>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4. 郭晓蕙，孙子林，楼青青，翁建平，纪立农，柳洁，曾龙驿，章秋，李雯霞，沈洁，邢秋玲，沈犁，袁丽，张明霞，赵芳，严孙杰，李玲，谷卫，李向红. 糖尿病教育管理“二重认证”模式在中国的实践探索——糖尿病教育管理单位认证项目实施的意义和价值. 中国糖尿病杂志. 2015, 7:660-671.</w:t>
      </w:r>
    </w:p>
    <w:p>
      <w:pPr>
        <w:widowControl/>
        <w:autoSpaceDE w:val="0"/>
        <w:autoSpaceDN w:val="0"/>
        <w:adjustRightInd w:val="0"/>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5. 纪立农，郭晓蕙，姬秋和，贾伟平，陆菊明，单忠艳，孙子林，田浩明，翁建平，周智广，朱大龙，邹大进；中华医学会糖尿病学分会. 中国糖尿病药物注射技术指南2011年版. 中华全科医师杂志. 2012, 5: 319-321.</w:t>
      </w:r>
    </w:p>
    <w:p>
      <w:pPr>
        <w:spacing w:before="60" w:after="60"/>
        <w:ind w:left="-2"/>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 xml:space="preserve">6. Wang W, Guo X, Shen G, Bai G, Wei Z, Liu J, Hirsch L, Strauss K. </w:t>
      </w:r>
      <w:r>
        <w:rPr>
          <w:rFonts w:hint="eastAsia" w:asciiTheme="minorEastAsia" w:hAnsiTheme="minorEastAsia" w:eastAsiaTheme="minorEastAsia"/>
          <w:color w:val="0D0D0D"/>
          <w:spacing w:val="2"/>
          <w:sz w:val="24"/>
          <w:szCs w:val="24"/>
        </w:rPr>
        <w:t xml:space="preserve">Skin and subcutaneous tissue thickness at insulin injection sites in Chinese diabetes patients: Clinical implications. </w:t>
      </w:r>
      <w:r>
        <w:rPr>
          <w:rFonts w:asciiTheme="minorEastAsia" w:hAnsiTheme="minorEastAsia" w:eastAsiaTheme="minorEastAsia"/>
          <w:color w:val="0D0D0D"/>
          <w:spacing w:val="2"/>
          <w:sz w:val="24"/>
          <w:szCs w:val="24"/>
        </w:rPr>
        <w:t>Diabetes Metab. 2016; 42(5):374-377.</w:t>
      </w:r>
    </w:p>
    <w:p>
      <w:pPr>
        <w:spacing w:before="60" w:after="60"/>
        <w:ind w:left="-2"/>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7. </w:t>
      </w:r>
      <w:r>
        <w:rPr>
          <w:rFonts w:asciiTheme="minorEastAsia" w:hAnsiTheme="minorEastAsia" w:eastAsiaTheme="minorEastAsia"/>
          <w:color w:val="0D0D0D"/>
          <w:spacing w:val="2"/>
          <w:sz w:val="24"/>
          <w:szCs w:val="24"/>
        </w:rPr>
        <w:t>郭晓蕙，陈莉明，陈丽，姬秋和，孙子林，李强，邢秋玲，赵芳，袁丽，楼青青，吕纺，覃丹丹，纪立农. 移动医疗患者管理模式对2型糖尿病基础胰岛素治疗依从性及血糖控制12周的效果评估. 中华内分泌代谢杂志. 2016, 32(8): 639-646.</w:t>
      </w:r>
    </w:p>
    <w:p>
      <w:pPr>
        <w:spacing w:before="60" w:after="60"/>
        <w:ind w:left="-2"/>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8</w:t>
      </w:r>
      <w:r>
        <w:rPr>
          <w:rFonts w:asciiTheme="minorEastAsia" w:hAnsiTheme="minorEastAsia" w:eastAsiaTheme="minorEastAsia"/>
          <w:color w:val="0D0D0D"/>
          <w:spacing w:val="2"/>
          <w:sz w:val="24"/>
          <w:szCs w:val="24"/>
        </w:rPr>
        <w:t>. 郭晓蕙，Pavika Jain, 于忱非. 中国2型糖尿病患者教育的长期成本效果评估. 中华糖尿病杂志. 2012, 04(2): 81-84.</w:t>
      </w:r>
    </w:p>
    <w:p>
      <w:pPr>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9</w:t>
      </w:r>
      <w:r>
        <w:rPr>
          <w:rFonts w:asciiTheme="minorEastAsia" w:hAnsiTheme="minorEastAsia" w:eastAsiaTheme="minorEastAsia"/>
          <w:color w:val="0D0D0D"/>
          <w:spacing w:val="2"/>
          <w:sz w:val="24"/>
          <w:szCs w:val="24"/>
        </w:rPr>
        <w:t>. 袁丽, 郭晓蕙, 楼青青, 赵芳，沈犁，张明霞，孙子林. 我国糖尿病教育者培训项目实施情况调查. 中华糖尿病杂志, 2013,(7):434-436.</w:t>
      </w:r>
    </w:p>
    <w:p>
      <w:pP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0</w:t>
      </w:r>
      <w:r>
        <w:rPr>
          <w:rFonts w:asciiTheme="minorEastAsia" w:hAnsiTheme="minorEastAsia" w:eastAsiaTheme="minorEastAsia"/>
          <w:color w:val="0D0D0D"/>
          <w:spacing w:val="2"/>
          <w:sz w:val="24"/>
          <w:szCs w:val="24"/>
        </w:rPr>
        <w:t xml:space="preserve">. </w:t>
      </w:r>
      <w:r>
        <w:rPr>
          <w:rFonts w:hint="eastAsia" w:asciiTheme="minorEastAsia" w:hAnsiTheme="minorEastAsia" w:eastAsiaTheme="minorEastAsia"/>
          <w:color w:val="0D0D0D"/>
          <w:spacing w:val="2"/>
          <w:sz w:val="24"/>
          <w:szCs w:val="24"/>
        </w:rPr>
        <w:t>袁丽，郭晓蕙，赵芳，楼青青，黄金，张明霞，孙子林</w:t>
      </w:r>
      <w:r>
        <w:rPr>
          <w:rFonts w:asciiTheme="minorEastAsia" w:hAnsiTheme="minorEastAsia" w:eastAsiaTheme="minorEastAsia"/>
          <w:color w:val="0D0D0D"/>
          <w:spacing w:val="2"/>
          <w:sz w:val="24"/>
          <w:szCs w:val="24"/>
        </w:rPr>
        <w:t xml:space="preserve">. </w:t>
      </w:r>
      <w:r>
        <w:rPr>
          <w:rFonts w:hint="eastAsia" w:asciiTheme="minorEastAsia" w:hAnsiTheme="minorEastAsia" w:eastAsiaTheme="minorEastAsia"/>
          <w:color w:val="0D0D0D"/>
          <w:spacing w:val="2"/>
          <w:sz w:val="24"/>
          <w:szCs w:val="24"/>
        </w:rPr>
        <w:t>我国糖尿病教育者培训项目实施7年后的效果与变化</w:t>
      </w:r>
      <w:r>
        <w:rPr>
          <w:rFonts w:asciiTheme="minorEastAsia" w:hAnsiTheme="minorEastAsia" w:eastAsiaTheme="minorEastAsia"/>
          <w:color w:val="0D0D0D"/>
          <w:spacing w:val="2"/>
          <w:sz w:val="24"/>
          <w:szCs w:val="24"/>
        </w:rPr>
        <w:t xml:space="preserve">. </w:t>
      </w:r>
      <w:r>
        <w:rPr>
          <w:rFonts w:hint="eastAsia" w:asciiTheme="minorEastAsia" w:hAnsiTheme="minorEastAsia" w:eastAsiaTheme="minorEastAsia"/>
          <w:color w:val="0D0D0D"/>
          <w:spacing w:val="2"/>
          <w:sz w:val="24"/>
          <w:szCs w:val="24"/>
        </w:rPr>
        <w:t>中华糖尿病杂志，2015，7（3）：142-146</w:t>
      </w:r>
      <w:r>
        <w:rPr>
          <w:rFonts w:asciiTheme="minorEastAsia" w:hAnsiTheme="minorEastAsia" w:eastAsiaTheme="minorEastAsia"/>
          <w:color w:val="0D0D0D"/>
          <w:spacing w:val="2"/>
          <w:sz w:val="24"/>
          <w:szCs w:val="24"/>
        </w:rPr>
        <w:t>.</w:t>
      </w:r>
    </w:p>
    <w:p>
      <w:pPr>
        <w:widowControl/>
        <w:autoSpaceDE w:val="0"/>
        <w:autoSpaceDN w:val="0"/>
        <w:adjustRightInd w:val="0"/>
        <w:jc w:val="left"/>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11. </w:t>
      </w:r>
      <w:r>
        <w:rPr>
          <w:rFonts w:asciiTheme="minorEastAsia" w:hAnsiTheme="minorEastAsia" w:eastAsiaTheme="minorEastAsia"/>
          <w:color w:val="0D0D0D"/>
          <w:spacing w:val="2"/>
          <w:sz w:val="24"/>
          <w:szCs w:val="24"/>
        </w:rPr>
        <w:t>Guo X, Lv X, Han P, Zhang X, Yang H, Duan W, Gao Y. Efficacy and safety of glimepiride as initial treatment in Chinese patients with type 2 diabetes mellitus. Current Medical Research and Opinion, 2013, 29(3):169-174.</w:t>
      </w:r>
    </w:p>
    <w:p>
      <w:pPr>
        <w:widowControl/>
        <w:autoSpaceDE w:val="0"/>
        <w:autoSpaceDN w:val="0"/>
        <w:adjustRightInd w:val="0"/>
        <w:jc w:val="left"/>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12</w:t>
      </w:r>
      <w:r>
        <w:rPr>
          <w:rFonts w:asciiTheme="minorEastAsia" w:hAnsiTheme="minorEastAsia" w:eastAsiaTheme="minorEastAsia"/>
          <w:color w:val="0D0D0D"/>
          <w:spacing w:val="2"/>
          <w:sz w:val="24"/>
          <w:szCs w:val="24"/>
        </w:rPr>
        <w:t>. Guo X. The value of short- and long-acting glucagon-like peptide-1 agonists in the management of type 2 diabetes mellitus: experience with exenatide. Current Medical Research and Opinion. 2016, 32(1):61-76.</w:t>
      </w:r>
    </w:p>
    <w:p>
      <w:pPr>
        <w:widowControl/>
        <w:autoSpaceDE w:val="0"/>
        <w:autoSpaceDN w:val="0"/>
        <w:adjustRightInd w:val="0"/>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3</w:t>
      </w:r>
      <w:r>
        <w:rPr>
          <w:rFonts w:asciiTheme="minorEastAsia" w:hAnsiTheme="minorEastAsia" w:eastAsiaTheme="minorEastAsia"/>
          <w:color w:val="0D0D0D"/>
          <w:spacing w:val="2"/>
          <w:sz w:val="24"/>
          <w:szCs w:val="24"/>
        </w:rPr>
        <w:t>.</w:t>
      </w:r>
      <w:r>
        <w:rPr>
          <w:rFonts w:hint="eastAsia" w:asciiTheme="minorEastAsia" w:hAnsiTheme="minorEastAsia" w:eastAsiaTheme="minorEastAsia"/>
          <w:color w:val="0D0D0D"/>
          <w:spacing w:val="2"/>
          <w:sz w:val="24"/>
          <w:szCs w:val="24"/>
        </w:rPr>
        <w:t xml:space="preserve"> </w:t>
      </w:r>
      <w:r>
        <w:rPr>
          <w:rFonts w:asciiTheme="minorEastAsia" w:hAnsiTheme="minorEastAsia" w:eastAsiaTheme="minorEastAsia"/>
          <w:color w:val="0D0D0D"/>
          <w:spacing w:val="2"/>
          <w:sz w:val="24"/>
          <w:szCs w:val="24"/>
        </w:rPr>
        <w:t>郭晓蕙. 在探索中不断发展的糖尿病患者教育. 中华糖尿病杂志. 2012, 4(2):65-66.</w:t>
      </w:r>
    </w:p>
    <w:p>
      <w:pPr>
        <w:widowControl/>
        <w:autoSpaceDE w:val="0"/>
        <w:autoSpaceDN w:val="0"/>
        <w:adjustRightInd w:val="0"/>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4</w:t>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"https://www.ncbi.nlm.nih.gov/pubmed/?term=Guo%20X%5BAuthor%5D&amp;cauthor=true&amp;cauthor_uid=27257170" </w:instrText>
      </w:r>
      <w:r>
        <w:fldChar w:fldCharType="separate"/>
      </w:r>
      <w:r>
        <w:rPr>
          <w:rFonts w:asciiTheme="minorEastAsia" w:hAnsiTheme="minorEastAsia" w:eastAsiaTheme="minorEastAsia"/>
          <w:color w:val="0D0D0D"/>
          <w:spacing w:val="2"/>
          <w:sz w:val="24"/>
          <w:szCs w:val="24"/>
        </w:rPr>
        <w:t>Guo X</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"https://www.ncbi.nlm.nih.gov/pubmed/?term=Wang%20Y%5BAuthor%5D&amp;cauthor=true&amp;cauthor_uid=27257170" </w:instrText>
      </w:r>
      <w:r>
        <w:fldChar w:fldCharType="separate"/>
      </w:r>
      <w:r>
        <w:rPr>
          <w:rFonts w:asciiTheme="minorEastAsia" w:hAnsiTheme="minorEastAsia" w:eastAsiaTheme="minorEastAsia"/>
          <w:color w:val="0D0D0D"/>
          <w:spacing w:val="2"/>
          <w:sz w:val="24"/>
          <w:szCs w:val="24"/>
        </w:rPr>
        <w:t>Wang Y</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"https://www.ncbi.nlm.nih.gov/pubmed/?term=Ma%20Y%5BAuthor%5D&amp;cauthor=true&amp;cauthor_uid=27257170" </w:instrText>
      </w:r>
      <w:r>
        <w:fldChar w:fldCharType="separate"/>
      </w:r>
      <w:r>
        <w:rPr>
          <w:rFonts w:asciiTheme="minorEastAsia" w:hAnsiTheme="minorEastAsia" w:eastAsiaTheme="minorEastAsia"/>
          <w:color w:val="0D0D0D"/>
          <w:spacing w:val="2"/>
          <w:sz w:val="24"/>
          <w:szCs w:val="24"/>
        </w:rPr>
        <w:t>Ma Y</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"https://www.ncbi.nlm.nih.gov/pubmed/?term=Wang%20J%5BAuthor%5D&amp;cauthor=true&amp;cauthor_uid=27257170" </w:instrText>
      </w:r>
      <w:r>
        <w:fldChar w:fldCharType="separate"/>
      </w:r>
      <w:r>
        <w:rPr>
          <w:rFonts w:asciiTheme="minorEastAsia" w:hAnsiTheme="minorEastAsia" w:eastAsiaTheme="minorEastAsia"/>
          <w:color w:val="0D0D0D"/>
          <w:spacing w:val="2"/>
          <w:sz w:val="24"/>
          <w:szCs w:val="24"/>
        </w:rPr>
        <w:t>Wang J</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"https://www.ncbi.nlm.nih.gov/pubmed/?term=Lu%20G%5BAuthor%5D&amp;cauthor=true&amp;cauthor_uid=27257170" </w:instrText>
      </w:r>
      <w:r>
        <w:fldChar w:fldCharType="separate"/>
      </w:r>
      <w:r>
        <w:rPr>
          <w:rFonts w:asciiTheme="minorEastAsia" w:hAnsiTheme="minorEastAsia" w:eastAsiaTheme="minorEastAsia"/>
          <w:color w:val="0D0D0D"/>
          <w:spacing w:val="2"/>
          <w:sz w:val="24"/>
          <w:szCs w:val="24"/>
        </w:rPr>
        <w:t>Lu G</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"https://www.ncbi.nlm.nih.gov/pubmed/?term=Chen%20L%5BAuthor%5D&amp;cauthor=true&amp;cauthor_uid=27257170" </w:instrText>
      </w:r>
      <w:r>
        <w:fldChar w:fldCharType="separate"/>
      </w:r>
      <w:r>
        <w:rPr>
          <w:rFonts w:asciiTheme="minorEastAsia" w:hAnsiTheme="minorEastAsia" w:eastAsiaTheme="minorEastAsia"/>
          <w:color w:val="0D0D0D"/>
          <w:spacing w:val="2"/>
          <w:sz w:val="24"/>
          <w:szCs w:val="24"/>
        </w:rPr>
        <w:t>Chen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"https://www.ncbi.nlm.nih.gov/pubmed/?term=Huang%20Y%5BAuthor%5D&amp;cauthor=true&amp;cauthor_uid=27257170" </w:instrText>
      </w:r>
      <w:r>
        <w:fldChar w:fldCharType="separate"/>
      </w:r>
      <w:r>
        <w:rPr>
          <w:rFonts w:asciiTheme="minorEastAsia" w:hAnsiTheme="minorEastAsia" w:eastAsiaTheme="minorEastAsia"/>
          <w:color w:val="0D0D0D"/>
          <w:spacing w:val="2"/>
          <w:sz w:val="24"/>
          <w:szCs w:val="24"/>
        </w:rPr>
        <w:t>Huang Y</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"https://www.ncbi.nlm.nih.gov/pubmed/?term=Beer%20A%5BAuthor%5D&amp;cauthor=true&amp;cauthor_uid=27257170" </w:instrText>
      </w:r>
      <w:r>
        <w:fldChar w:fldCharType="separate"/>
      </w:r>
      <w:r>
        <w:rPr>
          <w:rFonts w:asciiTheme="minorEastAsia" w:hAnsiTheme="minorEastAsia" w:eastAsiaTheme="minorEastAsia"/>
          <w:color w:val="0D0D0D"/>
          <w:spacing w:val="2"/>
          <w:sz w:val="24"/>
          <w:szCs w:val="24"/>
        </w:rPr>
        <w:t>Beer A</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"https://www.ncbi.nlm.nih.gov/pubmed/?term=Dong%20L%5BAuthor%5D&amp;cauthor=true&amp;cauthor_uid=27257170" </w:instrText>
      </w:r>
      <w:r>
        <w:fldChar w:fldCharType="separate"/>
      </w:r>
      <w:r>
        <w:rPr>
          <w:rFonts w:asciiTheme="minorEastAsia" w:hAnsiTheme="minorEastAsia" w:eastAsiaTheme="minorEastAsia"/>
          <w:color w:val="0D0D0D"/>
          <w:spacing w:val="2"/>
          <w:sz w:val="24"/>
          <w:szCs w:val="24"/>
        </w:rPr>
        <w:t>Dong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"https://www.ncbi.nlm.nih.gov/pubmed/?term=Peng%20Y%5BAuthor%5D&amp;cauthor=true&amp;cauthor_uid=27257170" </w:instrText>
      </w:r>
      <w:r>
        <w:fldChar w:fldCharType="separate"/>
      </w:r>
      <w:r>
        <w:rPr>
          <w:rFonts w:asciiTheme="minorEastAsia" w:hAnsiTheme="minorEastAsia" w:eastAsiaTheme="minorEastAsia"/>
          <w:color w:val="0D0D0D"/>
          <w:spacing w:val="2"/>
          <w:sz w:val="24"/>
          <w:szCs w:val="24"/>
        </w:rPr>
        <w:t>Peng Y</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Accuracy Evaluation of a Blood Glucose Monitoring System in Chinese Individuals.J Diabetes Sci Technol. 2016 Nov 1; 10(6):1416-1418. </w:t>
      </w:r>
    </w:p>
    <w:p>
      <w:pPr>
        <w:widowControl/>
        <w:autoSpaceDE w:val="0"/>
        <w:autoSpaceDN w:val="0"/>
        <w:adjustRightInd w:val="0"/>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5</w:t>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"https://www.ncbi.nlm.nih.gov/pubmed/?term=Liu%20L%5BAuthor%5D&amp;cauthor=true&amp;cauthor_uid=26455830" </w:instrText>
      </w:r>
      <w:r>
        <w:fldChar w:fldCharType="separate"/>
      </w:r>
      <w:r>
        <w:rPr>
          <w:rFonts w:asciiTheme="minorEastAsia" w:hAnsiTheme="minorEastAsia" w:eastAsiaTheme="minorEastAsia"/>
          <w:color w:val="0D0D0D"/>
          <w:spacing w:val="2"/>
          <w:sz w:val="24"/>
          <w:szCs w:val="24"/>
        </w:rPr>
        <w:t>Liu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"https://www.ncbi.nlm.nih.gov/pubmed/?term=Lou%20Q%5BAuthor%5D&amp;cauthor=true&amp;cauthor_uid=26455830" </w:instrText>
      </w:r>
      <w:r>
        <w:fldChar w:fldCharType="separate"/>
      </w:r>
      <w:r>
        <w:rPr>
          <w:rFonts w:asciiTheme="minorEastAsia" w:hAnsiTheme="minorEastAsia" w:eastAsiaTheme="minorEastAsia"/>
          <w:color w:val="0D0D0D"/>
          <w:spacing w:val="2"/>
          <w:sz w:val="24"/>
          <w:szCs w:val="24"/>
        </w:rPr>
        <w:t>Lou Q</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"https://www.ncbi.nlm.nih.gov/pubmed/?term=Guo%20X%5BAuthor%5D&amp;cauthor=true&amp;cauthor_uid=26455830" </w:instrText>
      </w:r>
      <w:r>
        <w:fldChar w:fldCharType="separate"/>
      </w:r>
      <w:r>
        <w:rPr>
          <w:rFonts w:asciiTheme="minorEastAsia" w:hAnsiTheme="minorEastAsia" w:eastAsiaTheme="minorEastAsia"/>
          <w:color w:val="0D0D0D"/>
          <w:spacing w:val="2"/>
          <w:sz w:val="24"/>
          <w:szCs w:val="24"/>
        </w:rPr>
        <w:t>Guo X</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"https://www.ncbi.nlm.nih.gov/pubmed/?term=Yuan%20L%5BAuthor%5D&amp;cauthor=true&amp;cauthor_uid=26455830" </w:instrText>
      </w:r>
      <w:r>
        <w:fldChar w:fldCharType="separate"/>
      </w:r>
      <w:r>
        <w:rPr>
          <w:rFonts w:asciiTheme="minorEastAsia" w:hAnsiTheme="minorEastAsia" w:eastAsiaTheme="minorEastAsia"/>
          <w:color w:val="0D0D0D"/>
          <w:spacing w:val="2"/>
          <w:sz w:val="24"/>
          <w:szCs w:val="24"/>
        </w:rPr>
        <w:t>Yuan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"https://www.ncbi.nlm.nih.gov/pubmed/?term=Shen%20L%5BAuthor%5D&amp;cauthor=true&amp;cauthor_uid=26455830" </w:instrText>
      </w:r>
      <w:r>
        <w:fldChar w:fldCharType="separate"/>
      </w:r>
      <w:r>
        <w:rPr>
          <w:rFonts w:asciiTheme="minorEastAsia" w:hAnsiTheme="minorEastAsia" w:eastAsiaTheme="minorEastAsia"/>
          <w:color w:val="0D0D0D"/>
          <w:spacing w:val="2"/>
          <w:sz w:val="24"/>
          <w:szCs w:val="24"/>
        </w:rPr>
        <w:t>Shen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"https://www.ncbi.nlm.nih.gov/pubmed/?term=Sun%20Z%5BAuthor%5D&amp;cauthor=true&amp;cauthor_uid=26455830" </w:instrText>
      </w:r>
      <w:r>
        <w:fldChar w:fldCharType="separate"/>
      </w:r>
      <w:r>
        <w:rPr>
          <w:rFonts w:asciiTheme="minorEastAsia" w:hAnsiTheme="minorEastAsia" w:eastAsiaTheme="minorEastAsia"/>
          <w:color w:val="0D0D0D"/>
          <w:spacing w:val="2"/>
          <w:sz w:val="24"/>
          <w:szCs w:val="24"/>
        </w:rPr>
        <w:t>Sun Z</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"https://www.ncbi.nlm.nih.gov/pubmed/?term=Zhao%20F%5BAuthor%5D&amp;cauthor=true&amp;cauthor_uid=26455830" </w:instrText>
      </w:r>
      <w:r>
        <w:fldChar w:fldCharType="separate"/>
      </w:r>
      <w:r>
        <w:rPr>
          <w:rFonts w:asciiTheme="minorEastAsia" w:hAnsiTheme="minorEastAsia" w:eastAsiaTheme="minorEastAsia"/>
          <w:color w:val="0D0D0D"/>
          <w:spacing w:val="2"/>
          <w:sz w:val="24"/>
          <w:szCs w:val="24"/>
        </w:rPr>
        <w:t>Zhao F</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"https://www.ncbi.nlm.nih.gov/pubmed/?term=Dai%20X%5BAuthor%5D&amp;cauthor=true&amp;cauthor_uid=26455830" </w:instrText>
      </w:r>
      <w:r>
        <w:fldChar w:fldCharType="separate"/>
      </w:r>
      <w:r>
        <w:rPr>
          <w:rFonts w:asciiTheme="minorEastAsia" w:hAnsiTheme="minorEastAsia" w:eastAsiaTheme="minorEastAsia"/>
          <w:color w:val="0D0D0D"/>
          <w:spacing w:val="2"/>
          <w:sz w:val="24"/>
          <w:szCs w:val="24"/>
        </w:rPr>
        <w:t>Dai X</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"https://www.ncbi.nlm.nih.gov/pubmed/?term=Huang%20J%5BAuthor%5D&amp;cauthor=true&amp;cauthor_uid=26455830" </w:instrText>
      </w:r>
      <w:r>
        <w:fldChar w:fldCharType="separate"/>
      </w:r>
      <w:r>
        <w:rPr>
          <w:rFonts w:asciiTheme="minorEastAsia" w:hAnsiTheme="minorEastAsia" w:eastAsiaTheme="minorEastAsia"/>
          <w:color w:val="0D0D0D"/>
          <w:spacing w:val="2"/>
          <w:sz w:val="24"/>
          <w:szCs w:val="24"/>
        </w:rPr>
        <w:t>Huang J</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"https://www.ncbi.nlm.nih.gov/pubmed/?term=Yang%20H%5BAuthor%5D&amp;cauthor=true&amp;cauthor_uid=26455830" </w:instrText>
      </w:r>
      <w:r>
        <w:fldChar w:fldCharType="separate"/>
      </w:r>
      <w:r>
        <w:rPr>
          <w:rFonts w:asciiTheme="minorEastAsia" w:hAnsiTheme="minorEastAsia" w:eastAsiaTheme="minorEastAsia"/>
          <w:color w:val="0D0D0D"/>
          <w:spacing w:val="2"/>
          <w:sz w:val="24"/>
          <w:szCs w:val="24"/>
        </w:rPr>
        <w:t>Yang H</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"https://www.ncbi.nlm.nih.gov/pubmed/?term=Mordes%20JP%5BAuthor%5D&amp;cauthor=true&amp;cauthor_uid=26455830" </w:instrText>
      </w:r>
      <w:r>
        <w:fldChar w:fldCharType="separate"/>
      </w:r>
      <w:r>
        <w:rPr>
          <w:rFonts w:asciiTheme="minorEastAsia" w:hAnsiTheme="minorEastAsia" w:eastAsiaTheme="minorEastAsia"/>
          <w:color w:val="0D0D0D"/>
          <w:spacing w:val="2"/>
          <w:sz w:val="24"/>
          <w:szCs w:val="24"/>
        </w:rPr>
        <w:t>Mordes JP</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"https://www.ncbi.nlm.nih.gov/pubmed/?term=Chinese%20Diabetes%20Education%20Status%20Survey%20Study%20Group%5BCorporate%20Author%5D" </w:instrText>
      </w:r>
      <w:r>
        <w:fldChar w:fldCharType="separate"/>
      </w:r>
      <w:r>
        <w:rPr>
          <w:rFonts w:asciiTheme="minorEastAsia" w:hAnsiTheme="minorEastAsia" w:eastAsiaTheme="minorEastAsia"/>
          <w:color w:val="0D0D0D"/>
          <w:spacing w:val="2"/>
          <w:sz w:val="24"/>
          <w:szCs w:val="24"/>
        </w:rPr>
        <w:t>Chinese Diabetes Education Status Survey Study Group</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Management status and its predictive factors in patients with type 2 diabetes in China: A Nationwide Multicenter Study: A Nationwide Multicenter Study.Diabetes Metab Res Rev. 2015 Nov;31(8):811-6. </w:t>
      </w:r>
    </w:p>
    <w:p>
      <w:pPr>
        <w:widowControl/>
        <w:autoSpaceDE w:val="0"/>
        <w:autoSpaceDN w:val="0"/>
        <w:adjustRightInd w:val="0"/>
        <w:jc w:val="left"/>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16</w:t>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"https://www.ncbi.nlm.nih.gov/pubmed/?term=Lou%20Q%5BAuthor%5D&amp;cauthor=true&amp;cauthor_uid=24802805" </w:instrText>
      </w:r>
      <w:r>
        <w:fldChar w:fldCharType="separate"/>
      </w:r>
      <w:r>
        <w:rPr>
          <w:rFonts w:asciiTheme="minorEastAsia" w:hAnsiTheme="minorEastAsia" w:eastAsiaTheme="minorEastAsia"/>
          <w:color w:val="0D0D0D"/>
          <w:spacing w:val="2"/>
          <w:sz w:val="24"/>
          <w:szCs w:val="24"/>
        </w:rPr>
        <w:t>Lou Q</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"https://www.ncbi.nlm.nih.gov/pubmed/?term=Chen%20Y%5BAuthor%5D&amp;cauthor=true&amp;cauthor_uid=24802805" </w:instrText>
      </w:r>
      <w:r>
        <w:fldChar w:fldCharType="separate"/>
      </w:r>
      <w:r>
        <w:rPr>
          <w:rFonts w:asciiTheme="minorEastAsia" w:hAnsiTheme="minorEastAsia" w:eastAsiaTheme="minorEastAsia"/>
          <w:color w:val="0D0D0D"/>
          <w:spacing w:val="2"/>
          <w:sz w:val="24"/>
          <w:szCs w:val="24"/>
        </w:rPr>
        <w:t>Chen Y</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"https://www.ncbi.nlm.nih.gov/pubmed/?term=Guo%20X%5BAuthor%5D&amp;cauthor=true&amp;cauthor_uid=24802805" </w:instrText>
      </w:r>
      <w:r>
        <w:fldChar w:fldCharType="separate"/>
      </w:r>
      <w:r>
        <w:rPr>
          <w:rFonts w:asciiTheme="minorEastAsia" w:hAnsiTheme="minorEastAsia" w:eastAsiaTheme="minorEastAsia"/>
          <w:color w:val="0D0D0D"/>
          <w:spacing w:val="2"/>
          <w:sz w:val="24"/>
          <w:szCs w:val="24"/>
        </w:rPr>
        <w:t>Guo X</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"https://www.ncbi.nlm.nih.gov/pubmed/?term=Yuan%20L%5BAuthor%5D&amp;cauthor=true&amp;cauthor_uid=24802805" </w:instrText>
      </w:r>
      <w:r>
        <w:fldChar w:fldCharType="separate"/>
      </w:r>
      <w:r>
        <w:rPr>
          <w:rFonts w:asciiTheme="minorEastAsia" w:hAnsiTheme="minorEastAsia" w:eastAsiaTheme="minorEastAsia"/>
          <w:color w:val="0D0D0D"/>
          <w:spacing w:val="2"/>
          <w:sz w:val="24"/>
          <w:szCs w:val="24"/>
        </w:rPr>
        <w:t>Yuan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"https://www.ncbi.nlm.nih.gov/pubmed/?term=Chen%20T%5BAuthor%5D&amp;cauthor=true&amp;cauthor_uid=24802805" </w:instrText>
      </w:r>
      <w:r>
        <w:fldChar w:fldCharType="separate"/>
      </w:r>
      <w:r>
        <w:rPr>
          <w:rFonts w:asciiTheme="minorEastAsia" w:hAnsiTheme="minorEastAsia" w:eastAsiaTheme="minorEastAsia"/>
          <w:color w:val="0D0D0D"/>
          <w:spacing w:val="2"/>
          <w:sz w:val="24"/>
          <w:szCs w:val="24"/>
        </w:rPr>
        <w:t>Chen T</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"https://www.ncbi.nlm.nih.gov/pubmed/?term=Wang%20C%5BAuthor%5D&amp;cauthor=true&amp;cauthor_uid=24802805" </w:instrText>
      </w:r>
      <w:r>
        <w:fldChar w:fldCharType="separate"/>
      </w:r>
      <w:r>
        <w:rPr>
          <w:rFonts w:asciiTheme="minorEastAsia" w:hAnsiTheme="minorEastAsia" w:eastAsiaTheme="minorEastAsia"/>
          <w:color w:val="0D0D0D"/>
          <w:spacing w:val="2"/>
          <w:sz w:val="24"/>
          <w:szCs w:val="24"/>
        </w:rPr>
        <w:t>Wang C</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"https://www.ncbi.nlm.nih.gov/pubmed/?term=Shen%20L%5BAuthor%5D&amp;cauthor=true&amp;cauthor_uid=24802805" </w:instrText>
      </w:r>
      <w:r>
        <w:fldChar w:fldCharType="separate"/>
      </w:r>
      <w:r>
        <w:rPr>
          <w:rFonts w:asciiTheme="minorEastAsia" w:hAnsiTheme="minorEastAsia" w:eastAsiaTheme="minorEastAsia"/>
          <w:color w:val="0D0D0D"/>
          <w:spacing w:val="2"/>
          <w:sz w:val="24"/>
          <w:szCs w:val="24"/>
        </w:rPr>
        <w:t>Shen L</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"https://www.ncbi.nlm.nih.gov/pubmed/?term=Sun%20Z%5BAuthor%5D&amp;cauthor=true&amp;cauthor_uid=24802805" </w:instrText>
      </w:r>
      <w:r>
        <w:fldChar w:fldCharType="separate"/>
      </w:r>
      <w:r>
        <w:rPr>
          <w:rFonts w:asciiTheme="minorEastAsia" w:hAnsiTheme="minorEastAsia" w:eastAsiaTheme="minorEastAsia"/>
          <w:color w:val="0D0D0D"/>
          <w:spacing w:val="2"/>
          <w:sz w:val="24"/>
          <w:szCs w:val="24"/>
        </w:rPr>
        <w:t>Sun Z</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"https://www.ncbi.nlm.nih.gov/pubmed/?term=Zhao%20F%5BAuthor%5D&amp;cauthor=true&amp;cauthor_uid=24802805" </w:instrText>
      </w:r>
      <w:r>
        <w:fldChar w:fldCharType="separate"/>
      </w:r>
      <w:r>
        <w:rPr>
          <w:rFonts w:asciiTheme="minorEastAsia" w:hAnsiTheme="minorEastAsia" w:eastAsiaTheme="minorEastAsia"/>
          <w:color w:val="0D0D0D"/>
          <w:spacing w:val="2"/>
          <w:sz w:val="24"/>
          <w:szCs w:val="24"/>
        </w:rPr>
        <w:t>Zhao F</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"https://www.ncbi.nlm.nih.gov/pubmed/?term=Dai%20X%5BAuthor%5D&amp;cauthor=true&amp;cauthor_uid=24802805" </w:instrText>
      </w:r>
      <w:r>
        <w:fldChar w:fldCharType="separate"/>
      </w:r>
      <w:r>
        <w:rPr>
          <w:rFonts w:asciiTheme="minorEastAsia" w:hAnsiTheme="minorEastAsia" w:eastAsiaTheme="minorEastAsia"/>
          <w:color w:val="0D0D0D"/>
          <w:spacing w:val="2"/>
          <w:sz w:val="24"/>
          <w:szCs w:val="24"/>
        </w:rPr>
        <w:t>Dai X</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"https://www.ncbi.nlm.nih.gov/pubmed/?term=Huang%20J%5BAuthor%5D&amp;cauthor=true&amp;cauthor_uid=24802805" </w:instrText>
      </w:r>
      <w:r>
        <w:fldChar w:fldCharType="separate"/>
      </w:r>
      <w:r>
        <w:rPr>
          <w:rFonts w:asciiTheme="minorEastAsia" w:hAnsiTheme="minorEastAsia" w:eastAsiaTheme="minorEastAsia"/>
          <w:color w:val="0D0D0D"/>
          <w:spacing w:val="2"/>
          <w:sz w:val="24"/>
          <w:szCs w:val="24"/>
        </w:rPr>
        <w:t>Huang J</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"https://www.ncbi.nlm.nih.gov/pubmed/?term=Yang%20H%5BAuthor%5D&amp;cauthor=true&amp;cauthor_uid=24802805" </w:instrText>
      </w:r>
      <w:r>
        <w:fldChar w:fldCharType="separate"/>
      </w:r>
      <w:r>
        <w:rPr>
          <w:rFonts w:asciiTheme="minorEastAsia" w:hAnsiTheme="minorEastAsia" w:eastAsiaTheme="minorEastAsia"/>
          <w:color w:val="0D0D0D"/>
          <w:spacing w:val="2"/>
          <w:sz w:val="24"/>
          <w:szCs w:val="24"/>
        </w:rPr>
        <w:t>Yang H</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w:t>
      </w:r>
      <w:r>
        <w:fldChar w:fldCharType="begin"/>
      </w:r>
      <w:r>
        <w:instrText xml:space="preserve"> HYPERLINK "https://www.ncbi.nlm.nih.gov/pubmed/?term=Chinese%20Diabetes%20Education%20Status%20Survey%20study%20group%5BCorporate%20Author%5D" </w:instrText>
      </w:r>
      <w:r>
        <w:fldChar w:fldCharType="separate"/>
      </w:r>
      <w:r>
        <w:rPr>
          <w:rFonts w:asciiTheme="minorEastAsia" w:hAnsiTheme="minorEastAsia" w:eastAsiaTheme="minorEastAsia"/>
          <w:color w:val="0D0D0D"/>
          <w:spacing w:val="2"/>
          <w:sz w:val="24"/>
          <w:szCs w:val="24"/>
        </w:rPr>
        <w:t>Chinese Diabetes Education Status Survey study group</w:t>
      </w:r>
      <w:r>
        <w:rPr>
          <w:rFonts w:asciiTheme="minorEastAsia" w:hAnsiTheme="minorEastAsia" w:eastAsiaTheme="minorEastAsia"/>
          <w:color w:val="0D0D0D"/>
          <w:spacing w:val="2"/>
          <w:sz w:val="24"/>
          <w:szCs w:val="24"/>
        </w:rPr>
        <w:fldChar w:fldCharType="end"/>
      </w:r>
      <w:r>
        <w:rPr>
          <w:rFonts w:asciiTheme="minorEastAsia" w:hAnsiTheme="minorEastAsia" w:eastAsiaTheme="minorEastAsia"/>
          <w:color w:val="0D0D0D"/>
          <w:spacing w:val="2"/>
          <w:sz w:val="24"/>
          <w:szCs w:val="24"/>
        </w:rPr>
        <w:t xml:space="preserve">. Diabetes Attitude Scale: validation in type-2 diabetes patients in multiple centers in China. PLoS One. 2014 May 6;9(5):e96473. </w:t>
      </w:r>
    </w:p>
    <w:p>
      <w:pPr>
        <w:widowControl/>
        <w:jc w:val="left"/>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7</w:t>
      </w:r>
      <w:r>
        <w:rPr>
          <w:rFonts w:asciiTheme="minorEastAsia" w:hAnsiTheme="minorEastAsia" w:eastAsiaTheme="minorEastAsia"/>
          <w:color w:val="0D0D0D"/>
          <w:spacing w:val="2"/>
          <w:sz w:val="24"/>
          <w:szCs w:val="24"/>
        </w:rPr>
        <w:t xml:space="preserve">. 陈玉凤, 孔维敏, 楼青青, 刘林，郭晓蕙，袁丽，孙子林，沈犁，赵芳. 中国2型糖尿病患者对糖尿病态度相关因素分析. 中华糖尿病杂志. 2014,(6):372-376. </w:t>
      </w:r>
    </w:p>
    <w:p>
      <w:pPr>
        <w:rPr>
          <w:rFonts w:asciiTheme="minorEastAsia" w:hAnsiTheme="minorEastAsia" w:eastAsiaTheme="minorEastAsia"/>
          <w:color w:val="0D0D0D"/>
          <w:spacing w:val="2"/>
          <w:sz w:val="24"/>
          <w:szCs w:val="24"/>
        </w:rPr>
      </w:pPr>
      <w:r>
        <w:rPr>
          <w:rFonts w:asciiTheme="minorEastAsia" w:hAnsiTheme="minorEastAsia" w:eastAsiaTheme="minorEastAsia"/>
          <w:color w:val="0D0D0D"/>
          <w:spacing w:val="2"/>
          <w:sz w:val="24"/>
          <w:szCs w:val="24"/>
        </w:rPr>
        <w:t>1</w:t>
      </w:r>
      <w:r>
        <w:rPr>
          <w:rFonts w:hint="eastAsia" w:asciiTheme="minorEastAsia" w:hAnsiTheme="minorEastAsia" w:eastAsiaTheme="minorEastAsia"/>
          <w:color w:val="0D0D0D"/>
          <w:spacing w:val="2"/>
          <w:sz w:val="24"/>
          <w:szCs w:val="24"/>
        </w:rPr>
        <w:t>8</w:t>
      </w:r>
      <w:r>
        <w:rPr>
          <w:rFonts w:asciiTheme="minorEastAsia" w:hAnsiTheme="minorEastAsia" w:eastAsiaTheme="minorEastAsia"/>
          <w:color w:val="0D0D0D"/>
          <w:spacing w:val="2"/>
          <w:sz w:val="24"/>
          <w:szCs w:val="24"/>
        </w:rPr>
        <w:t xml:space="preserve">. 赵芳, 袁丽, 楼青青, 沈犁，孙子林，张明霞，邢秋玲，郭晓蕙. 健康教育与2型糖尿病患者血糖控制和自我护理行为的相关性研究.中华糖尿病杂志, 2013,(10):598-603. </w:t>
      </w:r>
    </w:p>
    <w:p>
      <w:pPr>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19. </w:t>
      </w:r>
      <w:r>
        <w:rPr>
          <w:rFonts w:asciiTheme="minorEastAsia" w:hAnsiTheme="minorEastAsia" w:eastAsiaTheme="minorEastAsia"/>
          <w:color w:val="0D0D0D"/>
          <w:spacing w:val="2"/>
          <w:sz w:val="24"/>
          <w:szCs w:val="24"/>
        </w:rPr>
        <w:t xml:space="preserve">郭晓蕙, 吕肖锋, 韩萍, 张秀珍，杨华章，段文若，阎胜利，单忠艳，苏青，陈莉明，杜建玲，宋钦华，彭永德，成兴波，李启富，田浩明，王坚，姬秋和，高妍. 格列美脲起始治疗对新诊断2型糖尿病患者的有效性和安全性:GREAT研究亚组分析.中华内分泌代谢杂志, 2012,(12):979-983. </w:t>
      </w:r>
    </w:p>
    <w:p>
      <w:pPr>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20</w:t>
      </w:r>
      <w:r>
        <w:rPr>
          <w:rFonts w:asciiTheme="minorEastAsia" w:hAnsiTheme="minorEastAsia" w:eastAsiaTheme="minorEastAsia"/>
          <w:color w:val="0D0D0D"/>
          <w:spacing w:val="2"/>
          <w:sz w:val="24"/>
          <w:szCs w:val="24"/>
        </w:rPr>
        <w:t>.</w:t>
      </w:r>
      <w:r>
        <w:rPr>
          <w:rFonts w:hint="eastAsia" w:asciiTheme="minorEastAsia" w:hAnsiTheme="minorEastAsia" w:eastAsiaTheme="minorEastAsia"/>
          <w:color w:val="0D0D0D"/>
          <w:spacing w:val="2"/>
          <w:sz w:val="24"/>
          <w:szCs w:val="24"/>
        </w:rPr>
        <w:t xml:space="preserve"> 张俊清</w:t>
      </w:r>
      <w:r>
        <w:rPr>
          <w:rFonts w:asciiTheme="minorEastAsia" w:hAnsiTheme="minorEastAsia" w:eastAsiaTheme="minorEastAsia"/>
          <w:color w:val="0D0D0D"/>
          <w:spacing w:val="2"/>
          <w:sz w:val="24"/>
          <w:szCs w:val="24"/>
        </w:rPr>
        <w:t xml:space="preserve">. </w:t>
      </w:r>
      <w:r>
        <w:rPr>
          <w:rFonts w:hint="eastAsia" w:asciiTheme="minorEastAsia" w:hAnsiTheme="minorEastAsia" w:eastAsiaTheme="minorEastAsia"/>
          <w:color w:val="0D0D0D"/>
          <w:spacing w:val="2"/>
          <w:sz w:val="24"/>
          <w:szCs w:val="24"/>
        </w:rPr>
        <w:t>探寻东西方2型糖尿病的差异——从现象到本质的思考</w:t>
      </w:r>
      <w:r>
        <w:rPr>
          <w:rFonts w:asciiTheme="minorEastAsia" w:hAnsiTheme="minorEastAsia" w:eastAsiaTheme="minorEastAsia"/>
          <w:color w:val="0D0D0D"/>
          <w:spacing w:val="2"/>
          <w:sz w:val="24"/>
          <w:szCs w:val="24"/>
        </w:rPr>
        <w:t xml:space="preserve">. </w:t>
      </w:r>
      <w:r>
        <w:rPr>
          <w:rFonts w:hint="eastAsia" w:asciiTheme="minorEastAsia" w:hAnsiTheme="minorEastAsia" w:eastAsiaTheme="minorEastAsia"/>
          <w:color w:val="0D0D0D"/>
          <w:spacing w:val="2"/>
          <w:sz w:val="24"/>
          <w:szCs w:val="24"/>
        </w:rPr>
        <w:t>中国糖尿病杂志，201</w:t>
      </w:r>
      <w:r>
        <w:rPr>
          <w:rFonts w:asciiTheme="minorEastAsia" w:hAnsiTheme="minorEastAsia" w:eastAsiaTheme="minorEastAsia"/>
          <w:color w:val="0D0D0D"/>
          <w:spacing w:val="2"/>
          <w:sz w:val="24"/>
          <w:szCs w:val="24"/>
        </w:rPr>
        <w:t>6,10:955-960.</w:t>
      </w:r>
    </w:p>
    <w:p>
      <w:pPr>
        <w:spacing w:line="360" w:lineRule="auto"/>
        <w:ind w:firstLine="488" w:firstLineChars="200"/>
        <w:rPr>
          <w:rFonts w:asciiTheme="minorEastAsia" w:hAnsiTheme="minorEastAsia" w:eastAsiaTheme="minorEastAsia"/>
          <w:color w:val="0D0D0D"/>
          <w:spacing w:val="2"/>
          <w:sz w:val="24"/>
          <w:szCs w:val="24"/>
        </w:rPr>
      </w:pPr>
    </w:p>
    <w:p>
      <w:pPr>
        <w:spacing w:line="360" w:lineRule="auto"/>
        <w:ind w:firstLine="488" w:firstLineChars="200"/>
        <w:rPr>
          <w:rFonts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10.完成人情况，包括姓名、排名、职称、行政职务、工作单位、完成单位，对本项目的贡献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1.郭晓蕙 、 教授，主任，北京大学第一医院，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主持本项目中DAWN2中国研究；牵头OPENING研究；牵头中国糖尿病医学营养治疗教育与执行现状调查；推广认证和培训项目；推广糖尿病管理教育与新媒体、创新支付的应用；主持规范注射技术编审及推广以及教育论坛的规划。</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2、在本项目中的工作量占本人工作量的70%。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创新点一、二、三、四、五、六作出的创造性贡献，支持贡献的主要旁证材料：创新点一（主要文献1、2、3）、创新点二（主要文献4）、创新点三（主要文献5）、创新点五（主要文献6）、创新点六（主要文献7），本人为文章第一作者或责任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4、积极带动本项目研究成果的推广应用，旁证材料为：附件9-2、附件9-3、附件9-4、附件9-5。</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2.孙子林 、 教授，副院长，东南大学附属中大医院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1.参与DAWN2中国研究；推广认证和培训项目；规范注射技术编审及推广、糖尿病管理在新媒体中的运用以及教育论坛的规划。将该项目推广到江苏省“乡镇糖医培训”和“乡村糖伴计划”中</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2、在本项目中的工作量占本人工作量的70%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3、对项目贡献：DAWN2中国研究（中外糖尿病社会心理学评价比较，中华糖尿病杂志2016） 培训与认证（糖尿病教育管理“二重认证”模式在中国的实践探索. 中国糖尿病杂志2015）；糖尿病教育管理在新媒体中的运用（互联网新技术与糖尿病管理教育相结合的管理模式. 中华内分泌代谢杂志2016）；规范注射技术（中国糖尿病药物注射技术指南. 中华全科医师杂志2012），本人为文章作者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3.张俊清 、 主任医师，主任，北京大学第一医院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1.参与本项目中DAWN2中国研究和OPENING研究，参与认证和培训项目的推广，参与糖尿病管理教育与新媒体、创新支付的应用，参与北大医院共同照护门诊的创建和指导工作，参与本项目中资料总结和撰文。</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2、在本项目中的工作量占本人工作量的50%。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3、对创新点一、三、四、五、七作出的贡献，支持贡献的主要旁证材料：主要文献20，本人为文章第一作者或责任作者。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4、积极带动本项目研究成果的推广应用，在本项目的实施中，作为第一作者发表相关论文1篇。</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4.楼青青 、 主任护师，南京中医药大学附属中西医结合医院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设计、实施与推广传播，在培训与认证部分参与设计、实施和推广工作DAWN2中国研究理论实践，OPENING研究方案设计、数据研究。糖尿病健康教育管理单位及糖尿病教育者认证和培训，规范胰岛素注射技术编审及推广、糖尿病教育管理在新媒体中的运用实践以及在教育论坛规划和设计中起重要的推动和组织作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2、在该项技术研究工作中投入的工作量占本人工作量的70%。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3、对糖尿病健康教育管理单位及糖尿病教育者认证和培训与教育管理论坛中作出贡献，支持贡献的主要旁证材料：DAWN2中国研究（中外糖尿病社会心理学评价比较：来自糖尿病态度、愿望与需求研究的结果. 中华糖尿病杂志. 2016, 8</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5.王薇 、 副主任医师，北京大学第一医院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1、参与DAWN2中国研究、规范胰岛素注射技术、血糖管理三人行研究中参与研究设计、项目实施、数据分析与总结等。</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在该项技术研究工作中投入的工作量占本人工作量的50%。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3、对糖尿病健康教育中进行中国的临床研究取得中国数据作出贡献，为新型糖尿病管理模式的创建提供中国证据。支持贡献的主要旁证材料：以第一作者发表本项目相关学术论文：详见代表性论文1、6。</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6.纪立农 、 教授，主任，北京大学人民医院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设计、实施与推广传播，其中涉及项目培训与认证、OPENING研究糖尿病健康教育管理单位及糖尿病教育者认证和培训，规范胰岛素注射技术编审及推广、糖尿病教育管理在新媒体中的运用实践以及在教育论坛规划和设计中起重要的推动和组织作用</w:t>
      </w:r>
      <w:r>
        <w:rPr>
          <w:rFonts w:hint="eastAsia" w:asciiTheme="minorEastAsia" w:hAnsiTheme="minorEastAsia" w:eastAsiaTheme="minorEastAsia"/>
          <w:color w:val="0D0D0D"/>
          <w:spacing w:val="2"/>
          <w:sz w:val="24"/>
          <w:szCs w:val="24"/>
        </w:rPr>
        <w:cr/>
      </w:r>
      <w:r>
        <w:rPr>
          <w:rFonts w:hint="eastAsia" w:asciiTheme="minorEastAsia" w:hAnsiTheme="minorEastAsia" w:eastAsiaTheme="minorEastAsia"/>
          <w:color w:val="0D0D0D"/>
          <w:spacing w:val="2"/>
          <w:sz w:val="24"/>
          <w:szCs w:val="24"/>
        </w:rPr>
        <w:t>2、在该项技术研究工作中投入的工作量占本人工作量的50%。</w:t>
      </w:r>
      <w:r>
        <w:rPr>
          <w:rFonts w:hint="eastAsia" w:asciiTheme="minorEastAsia" w:hAnsiTheme="minorEastAsia" w:eastAsiaTheme="minorEastAsia"/>
          <w:color w:val="0D0D0D"/>
          <w:spacing w:val="2"/>
          <w:sz w:val="24"/>
          <w:szCs w:val="24"/>
        </w:rPr>
        <w:cr/>
      </w:r>
      <w:r>
        <w:rPr>
          <w:rFonts w:hint="eastAsia" w:asciiTheme="minorEastAsia" w:hAnsiTheme="minorEastAsia" w:eastAsiaTheme="minorEastAsia"/>
          <w:color w:val="0D0D0D"/>
          <w:spacing w:val="2"/>
          <w:sz w:val="24"/>
          <w:szCs w:val="24"/>
        </w:rPr>
        <w:t>3、对本项目创新成果主要贡献详见如下项目，支持贡献的主要旁证材料：培训与认证详见代表性论文4 ，教育管理论坛，详见代表性论文10本人为文章作者。Openning研究详见代表性论文2。规范胰岛素注射技术相见其他证明目录8，糖尿病教育管理在新媒体中的运用，详见代表性论文7。</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7.赵芳 、 副主任护师，护理部</w:t>
      </w:r>
      <w:r>
        <w:rPr>
          <w:rFonts w:hint="eastAsia" w:asciiTheme="minorEastAsia" w:hAnsiTheme="minorEastAsia" w:eastAsiaTheme="minorEastAsia"/>
          <w:color w:val="0D0D0D"/>
          <w:spacing w:val="2"/>
          <w:sz w:val="24"/>
          <w:szCs w:val="24"/>
          <w:lang w:eastAsia="zh-CN"/>
        </w:rPr>
        <w:t>副</w:t>
      </w:r>
      <w:r>
        <w:rPr>
          <w:rFonts w:hint="eastAsia" w:asciiTheme="minorEastAsia" w:hAnsiTheme="minorEastAsia" w:eastAsiaTheme="minorEastAsia"/>
          <w:color w:val="0D0D0D"/>
          <w:spacing w:val="2"/>
          <w:sz w:val="24"/>
          <w:szCs w:val="24"/>
        </w:rPr>
        <w:t>主任，中日友好医院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1、参与该项目中部分方案的实施、培训、考核与推广，承担研究与调研的执行、资料总结和撰文，在培训与认证部分参与编撰资料和培训实施，在教育管理论坛中承担部分学术策划和组织工作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2、在该项技术研究工作中投入的工作量占本人工作量的40%。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3、支持贡献的主要旁证材料：培训与认证（糖尿病教育管理“二重认证”模式在中国的实践探索——糖尿病教育管理单位认证项目实施的意义和价值. 中国糖尿病杂志. 2015, 7:660-671）；教育管理论坛（我国糖尿病教育者培训项目实施7年后的效果与变化. 中华糖尿病杂志，2015）本人为文章作者。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8.袁丽 、 主任护师，大内科科护士长、内分泌代谢科护士长，四川大学华西医院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1.参与DAWN2中国研究、OPENING研究、中国糖尿病医学营养治疗教育与执行现状调查项目的调研工作。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2.完成第一批糖尿病健康教育管理单位及糖尿病教育者认证，并协助该项目在全国范围内推广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3.参与《中国糖尿病药物注射技术指南》的编辑及校对工作。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4.与移动互联网医疗公司合作，摸索糖尿病教育的创新支付方式。</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5.以上贡献的佐证材料见知识产权证明9。在该项技术研究工作中投入的工作量占本人工作量的20%。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9.沈犁 、 副主任护师，副主任，北京清华长庚医院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1、参与该项目中部分方案的实施、培训、考核与推广，在培训与认证部分参与编撰资料和培训实施，在教育管理论坛中承担部分学术策划和组织工作。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2、在该项技术研究工作中投入的工作量占本人工作量的50%。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糖尿病健康教育管理单位及糖尿病教育者认证和培训与教育管理论坛中作出贡献，支持贡献的主要旁证材料：培训与认证（糖尿病教育管理“二重认证”模式在中国的实践探索——糖尿病教育管理单位认证项目实施的意义和价值. 中国糖尿病杂志. 2015, 7:660-671）；教育管理论坛（我国糖尿病教育者培训项目实施7年后的效果与变化. 中华糖尿病杂志，2015，7(3): 142-146）本人为文章作者。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10.张明霞 、 副主任护师，护士长，北京大学人民医院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1、参与该项目中部分方案的实施、培训、考核与推广，在培训与认证部分参与编撰资料和培训实施，在教育管理论坛中承担部分学术策划和组织工作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2、在该项技术研究工作中投入的工作量占本人工作量的40%。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糖尿病健康教育管理单位及糖尿病教育者认证和培训与教育管理论坛中作出贡献，支持贡献的主要旁证材料：培训与认证（糖尿病教育管理“二重认证”模式在中国的实践探索——糖尿病教育管理单位认证项目实施的意义和价值. 中国糖尿病杂志. 2015, 7:660-671）；教育管理论坛（我国糖尿病教育者培训项目实施7年后的效果与变化. 中华糖尿病杂志，2015，7(3): 142-146）本人为文章作者。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11.刘静 、 教授，科主任，甘肃省人民医院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1.参与实践Openning研究；推广及实践糖尿病教育管理认证和培训项目；共同进行规范注射技术编审及推广。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2、在本项目中的工作量占本人工作量的50%。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3、对创新成果以下项目作出创造性贡献：Openning研究旁证材料详见代表性论文2；规范胰岛素注射技术旁证材料详见代表性论文6，本人为文章作者。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12.高妍 、 教授，北京大学第一医院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1.参与本项目中DAWN2中国研究和OPENING研究，参与认证和培训项目的推广，参与本项目中资料总结和撰文。</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2、在本项目中的工作量占本人工作量的50%。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3、对创新点一、三作出的贡献，支持贡献的主要旁证材料：主要文献11（Current Medical Research and Opinion, 2013）和主要文献19（中华内分泌代谢杂志, 2012），本人为文章责任作者。</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4、积极带动本项目研究成果的推广和在多家参与单位中的应用，在本项目的实施中，作为责任作者发表相关论文2篇。</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13.李君 、 主管护师，护士长，北京大学第一医院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1、参与该项目中部分方案的实施与推广，在培训与认证部分，本单位是教育者认证单位，同时每年为全国培养教育者约5-10人。</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2、在新媒体技术中，早餐7.8活动中负责全院推广。在共同照护门诊中，承担教育师和管理工作。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3、在该项技术研究工作中投入的工作量占本人工作量的10%。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4、主要贡献材料：两个实用新型专利：一种微量药液剂量靶；一种溶血辨别色卡。</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14.张东辉、主管护师，北京大学第一医院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对本项目的主要学术(技术)贡献：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1.参与DAWN2中国研究、OPENING研究、中国糖尿病医学营养治疗教育与执行现状调查项目的调研工作。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2.完成第一批糖尿病健康教育管理单位及糖尿病教育者认证，并协助该项目在全国范围内推广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3.参与《中国糖尿病药物注射技术指南》的编辑及校对工作。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4.与移动互联网医疗公司合作，摸索糖尿病教育的创新支付方式。</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5.以上贡献的佐证材料见知识产权证明9。在该项技术研究工作中投入的工作量占本人工作量的20%。</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11.完成单位情况，包括单位名称、排名，对本项目的贡献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1.北京大学第一医院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 本单位郭晓蕙教授主持了本项目中DAWN2中国研究；牵头OPENING研究；牵头中国糖尿病医学营养治疗教育与执行现状调查；推广认证和培训项目；推广糖尿病管理教育与新媒体、创新支付的应用；主持规范注射技术编审和推广，以及教育论坛的规划。</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郭晓蕙教授对创新点一、二、三、四、五、六作出的创造性贡献，支持贡献的主要旁证材料：创新点一（主要文献1、2、3）、创新点二（主要文献4）、创新点三（主要文献6）、创新点五（主要文献7）、创新点六（主要文献8），均为文章第一作者或责任作者；郭晓蕙教授、张俊清主任医师、王薇副主任医师、高妍教授在本项目过程中发表SCI和核心期刊文章20篇。</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郭晓蕙教授、张俊清主任医师、王薇副主任医师、高妍教授均积极参与了本项目中DAWN2中国研究、OPENING研究、中国糖尿病医学营养治疗教育与执行现状调查，在糖尿病教育管理单位的推广认证和培训项目中起到了积极作用，参与推广糖尿病管理教育与新媒体、创新支付的应用，协助参与了规范注射技术编审和推广，参与了教育论坛的规划，积极带动本项目研究成果的推广应用，并开创和推广了本单位糖尿病照护门诊工作。</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2.东南大学附属中大医院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本单位孙子林教授及其团队作为分中心之一参与了本项目中DAWN2中国研究，作为分中心之一参与了OPENING研究的过程和结果总结、文章撰写，作为分中心之一参与了中国糖尿病医学营养治疗教育与执行现状调查。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本单位孙子林教授及其团队参与了中国糖尿病教育管理单位的推广认证和培训项目，将该项目推广到江苏省“乡镇糖医培训”和“乡村糖伴计划”中，拓展其辐射的深度和广度。</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本单位孙子林教授及其团队参与了推广糖尿病管理教育与新媒体的应用，以及糖尿病管理教育与创新支付的应用。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本单位孙子林教授及其团队参与了中国糖尿病药物的规范注射技术指南的相关文章的编审和推广；并积极参与了每年糖尿病教育管理论坛的规划，积极带动本项目研究成果的推广应用。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本单位在本项目的研究推广过程中，孙子林教授作为作者之一，参与撰写了DAWN2中国研究相关文章（中外糖尿病社会心理学评价比较，中华糖尿病杂志. 2016）、糖尿病教育管理培训与认证的相关文章（糖尿病教育管理“二重认证”模式在中国的实践探索. 中国糖尿病杂志. 2015）、糖尿病教育管理在新媒体中的运用的相关文章（互联网新技术与糖尿病管理教育相结合的管理模式. 中华内分泌代谢杂志. 2016）和胰岛素规范注射技术的相关文章（中国糖尿病药物注射技术指南. 中华全科医师杂志. 2012）。</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3.南京中医药大学附属中西医结合医院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本单位楼青青主任及其团队作为分中心之一参与了本项目中DAWN2中国研究，作为分中心之一参与了OPENING研究的过程和结果总结、文章撰写，作为分中心之一参与了中国糖尿病医学营养治疗教育与执行现状调查。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本单位楼青青主任及其团队参与了中国糖尿病教育管理单位的推广认证和培训项目，作为认证单位之一和主要参与单位之一大力加强了中共糖尿病教育管理认证和培训体系的建设的推广。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本单位楼青青主任及其团队积极参与了推广糖尿病管理教育与新媒体的应用，以及糖尿病管理教育与创新支付的应用。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本单位楼青青主任及其团队参与了中国糖尿病药物的规范注射技术指南的相关文章的编审和推广；并积极参与了每年糖尿病教育管理论坛的规划，大力带动了本项目研究成果的推广应用。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本单位在本项目的研究推广过程中，楼青青主任作为作者之一，参与了DAWN2中国研究的撰写（中外糖尿病社会心理学评价比较. 中华糖尿病杂志. 2016），参与了中国糖尿病教育管理培训与认证的文章撰写（糖尿病教育管理“二重认证”模式在中国的实践探索. 中国糖尿病杂志. 2015），参与撰写了教育管理论坛成果的文章（我国糖尿病教育者培训项目实施7年后的效果与变化. 中华糖尿病杂志，2015），参与了OPENING研究的成果论文撰写（Efficacy of structured education in patients with type 2 diabetes mellitus receiving insulin treatment. J Diabetes. 2014）。</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4.北京大学人民医院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本单位纪立农教授及其团队作为分中心之一参与了本项目中DAWN2中国研究，共同发起、讨论实施OPENING研究，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2本单位纪立农教授及其团队参与了中国糖尿病教育管理单位的推广认证和培训项目，作为认证单位之一和主要参与单位之一，大力加强了中共糖尿病教育管理认证和培训体系的建设的推广。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3本单位纪立农教授及其团队积极参与了推广糖尿病管理教育与新媒体的应用，共同发起并讨论实施了基础胰岛素使用三人行研究，参与了糖尿病管理教育在创新支付中的应用。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本单位纪立农教授及其团队共同发起并参与了中国糖尿病药物的规范注射技术指南的相关文章的编审和推广；纪立农教授团队积极参与了每年糖尿病教育管理论坛的规划，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5本单位在本项目的研究推广过程中，纪立农教授作为作者之一，参与了中国糖尿病教育管理培训与认证的文章撰写（糖尿病教育管理“二重认证”模式在中国的实践探索. 中国糖尿病杂志. 2015），参与撰写了教育管理论坛成果的文章（我国糖尿病教育者培训项目实施7年后的效果与变化. 中华糖尿病杂志，2015），参与了OPENING研究的成果论文撰写（Efficacy of structured education in patients with type 2 diabetes mellitus receiving insulin treatment. J Diabetes. 2014）。</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5.中日友好医院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本单位赵芳副主任护师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2本单位赵芳副主任护师及其团队参与了中国糖尿病教育管理单位的推广认证和培训项目，作为认证单位之一和主要参与单位之一大力加强了中共糖尿病教育管理认证和培训体系的建设的推广。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3本单位赵芳副主任护师及其团队积极参与了推广糖尿病管理教育与新媒体的应用，以及糖尿病管理教育与创新支付的应用。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4本单位赵芳副主任护师及其团队参与了中国糖尿病药物的规范注射技术指南的相关文章的编审和推广；积极参与了每年糖尿病教育管理论坛的规划，大力带动了本项目研究成果的推广应用。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5本单位在本项目的研究推广过程中，赵芳副主任护师作为作者之一，参与了中国糖尿病教育管理培训与认证的文章撰写（糖尿病教育管理“二重认证”模式在中国的实践探索. 中国糖尿病杂志. 2015），参与撰写了教育管理论坛成果的文章（我国糖尿病教育者培训项目实施7年后的效果与变化. 中华糖尿病杂志，2015）。</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6.四川大学华西医院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本单位袁丽主任护师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袁丽主任护师及其团队参与了中国糖尿病教育管理单位的推广认证和培训项目的实施、培训、考核和推广，在培训认证部分参与编撰资料和培训实施，作为认证单位之一和主要参与单位之一大力加强了中共糖尿病教育管理认证和培训体系的建设的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3本单位袁丽主任护师及其团队积极参与了推广糖尿病管理教育与新媒体的应用，承担了项目中大量工作，并参与了糖尿病管理教育与创新支付的应用。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本单位袁丽主任护师及其团队参与了中国糖尿病药物的规范注射技术指南的相关文章的编审和推广；并积极参与、承担了每年糖尿病教育管理论坛的部分学术策划和组织工作，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本单位在本项目的研究推广过程中，袁丽主任护师作为作者之一，参与了中国糖尿病教育管理培训与认证的文章撰写（糖尿病教育管理“二重认证”模式在中国的实践探索. 中国糖尿病杂志. 2015），参与撰写了教育管理论坛成果的文章（我国糖尿病教育者培训项目实施7年后的效果与变化. 中华糖尿病杂志，2015），参与撰写犁教育管理在新媒体中应用相关文章（移动医疗患者管理模式对2型糖尿病基础胰岛素治疗依从性及血糖控制12周的效果评估. 中华内分泌代谢杂志. 2016）。</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 xml:space="preserve">7.北京清华长庚医院 、 </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本单位沈犁副主任护师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沈犁副主任护师及其团队参与了中国糖尿病教育管理单位的推广认证和培训项目的实施、培训、考核和推广，在培训认证部分参与编撰资料和培训实施，作为认证单位之一和主要参与单位之一加强了中共糖尿病教育管理认证和培训体系的建设和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3本单位沈犁副主任护师及其团队积极参与了推广糖尿病管理教育与新媒体的应用，并参与了糖尿病管理教育与创新支付的应用。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本单位沈犁副主任护师及其团队参与了中国糖尿病药物的规范注射技术指南的相关文章的编审和推广；并积极参与、承担了每年糖尿病教育管理论坛的部分学术策划和组织工作，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5本单位在本项目的研究推广过程中，沈犁副主任护师作为作者之一，参与了中国糖尿病教育管理培训与认证的文章撰写（糖尿病教育管理“二重认证”模式在中国的实践探索. 中国糖尿病杂志. 2015），参与撰写了教育管理论坛成果的文章（我国糖尿病教育者培训项目实施7年后的效果与变化. 中华糖尿病杂志，2015）。</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8.甘肃省人民医院</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对本项目的贡献:</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1本单位刘静教授及其团队作为分中心之一参与了本项目中DAWN2中国研究，作为分中心之一参与了OPENING研究的过程和结果总结、文章撰写，作为分中心之一参与了中国糖尿病医学营养治疗教育与执行现状调查。</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2本单位刘静教授及其团队参与了中国糖尿病教育管理单位的推广认证和培训项目的实施、培训、考核和推广，作为认证单位之一和主要参与单位之一加强了中共糖尿病教育管理认证和培训体系的建设和推广。</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3本单位刘静教授及其团队积极参与了推广糖尿病管理教育与新媒体的应用，并参与了糖尿病管理教育与创新支付的应用。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4本单位刘静教授及其团队共同进行了中国糖尿病药物的规范注射技术指南的相关文章的编审和推广；并积极参与每年糖尿病教育管理论坛的工作，大力带动了本项目研究成果的推广应用。</w:t>
      </w:r>
    </w:p>
    <w:p>
      <w:pPr>
        <w:spacing w:line="360" w:lineRule="auto"/>
        <w:ind w:firstLine="488" w:firstLineChars="200"/>
        <w:rPr>
          <w:rFonts w:hint="eastAsia" w:asciiTheme="minorEastAsia" w:hAnsiTheme="minorEastAsia" w:eastAsiaTheme="minorEastAsia"/>
          <w:color w:val="0D0D0D"/>
          <w:spacing w:val="2"/>
          <w:sz w:val="24"/>
          <w:szCs w:val="24"/>
        </w:rPr>
      </w:pPr>
      <w:r>
        <w:rPr>
          <w:rFonts w:hint="eastAsia" w:asciiTheme="minorEastAsia" w:hAnsiTheme="minorEastAsia" w:eastAsiaTheme="minorEastAsia"/>
          <w:color w:val="0D0D0D"/>
          <w:spacing w:val="2"/>
          <w:sz w:val="24"/>
          <w:szCs w:val="24"/>
        </w:rPr>
        <w:t>5本单位在本项目的研究推广过程中，刘静教授作为作者之一，参与了OPENING研究的成果文章撰写（Efficacy of structured education in patients with type 2 diabetes mellitus receiving insulin treatment. J Diabetes. 2014）；参与了规范胰岛素注射技术部分文章撰写（Skin and subcutaneous tissue thickness at insulin injection sites in Chinese diabetes patients: Clinical implications. Diabetes Metab. 2016）。</w:t>
      </w:r>
    </w:p>
    <w:p>
      <w:pPr>
        <w:spacing w:line="360" w:lineRule="auto"/>
        <w:ind w:firstLine="488" w:firstLineChars="200"/>
        <w:rPr>
          <w:rFonts w:hint="eastAsia" w:asciiTheme="minorEastAsia" w:hAnsiTheme="minorEastAsia" w:eastAsiaTheme="minorEastAsia"/>
          <w:color w:val="0D0D0D"/>
          <w:spacing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Neue">
    <w:altName w:val="Malgun Gothic"/>
    <w:panose1 w:val="00000000000000000000"/>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433"/>
    <w:rsid w:val="00021C62"/>
    <w:rsid w:val="00063620"/>
    <w:rsid w:val="0007305F"/>
    <w:rsid w:val="000B7570"/>
    <w:rsid w:val="000D0103"/>
    <w:rsid w:val="00175E88"/>
    <w:rsid w:val="001B3EC4"/>
    <w:rsid w:val="001D02BD"/>
    <w:rsid w:val="001D77B8"/>
    <w:rsid w:val="00294EF0"/>
    <w:rsid w:val="002B294A"/>
    <w:rsid w:val="0031524D"/>
    <w:rsid w:val="0032622D"/>
    <w:rsid w:val="00330FC4"/>
    <w:rsid w:val="0036237E"/>
    <w:rsid w:val="00374683"/>
    <w:rsid w:val="00377161"/>
    <w:rsid w:val="003D12DC"/>
    <w:rsid w:val="00407837"/>
    <w:rsid w:val="00437528"/>
    <w:rsid w:val="00484DBC"/>
    <w:rsid w:val="00493E6E"/>
    <w:rsid w:val="00512CB2"/>
    <w:rsid w:val="00536C13"/>
    <w:rsid w:val="005419ED"/>
    <w:rsid w:val="00562879"/>
    <w:rsid w:val="005A3993"/>
    <w:rsid w:val="005B4DF0"/>
    <w:rsid w:val="00611213"/>
    <w:rsid w:val="00616337"/>
    <w:rsid w:val="00654BBD"/>
    <w:rsid w:val="00673288"/>
    <w:rsid w:val="006764D3"/>
    <w:rsid w:val="006776A1"/>
    <w:rsid w:val="00680589"/>
    <w:rsid w:val="006A2D96"/>
    <w:rsid w:val="006E4899"/>
    <w:rsid w:val="007153A3"/>
    <w:rsid w:val="007402A1"/>
    <w:rsid w:val="00790E30"/>
    <w:rsid w:val="00792C30"/>
    <w:rsid w:val="007D7522"/>
    <w:rsid w:val="0081709F"/>
    <w:rsid w:val="00821AD3"/>
    <w:rsid w:val="00874213"/>
    <w:rsid w:val="008C0604"/>
    <w:rsid w:val="00970F5A"/>
    <w:rsid w:val="00977B00"/>
    <w:rsid w:val="0098238B"/>
    <w:rsid w:val="00982B04"/>
    <w:rsid w:val="009834A9"/>
    <w:rsid w:val="009949ED"/>
    <w:rsid w:val="009D0433"/>
    <w:rsid w:val="00A44D03"/>
    <w:rsid w:val="00A85D6C"/>
    <w:rsid w:val="00AA7182"/>
    <w:rsid w:val="00BE5FAF"/>
    <w:rsid w:val="00BF3C39"/>
    <w:rsid w:val="00C858A4"/>
    <w:rsid w:val="00CC3D85"/>
    <w:rsid w:val="00D223A7"/>
    <w:rsid w:val="00D84631"/>
    <w:rsid w:val="00D855F9"/>
    <w:rsid w:val="00DC2EA3"/>
    <w:rsid w:val="00DF45D8"/>
    <w:rsid w:val="00DF66A4"/>
    <w:rsid w:val="00DF6728"/>
    <w:rsid w:val="00DF6C0A"/>
    <w:rsid w:val="00E920E0"/>
    <w:rsid w:val="00F11581"/>
    <w:rsid w:val="00F256A1"/>
    <w:rsid w:val="00F4361E"/>
    <w:rsid w:val="00F64375"/>
    <w:rsid w:val="00F72D49"/>
    <w:rsid w:val="00F965C8"/>
    <w:rsid w:val="00FA6A9C"/>
    <w:rsid w:val="00FB3D9F"/>
    <w:rsid w:val="00FE3682"/>
    <w:rsid w:val="2EFE5F70"/>
    <w:rsid w:val="37EE7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纯文本 Char"/>
    <w:basedOn w:val="6"/>
    <w:link w:val="2"/>
    <w:uiPriority w:val="0"/>
    <w:rPr>
      <w:rFonts w:ascii="仿宋_GB2312" w:hAnsi="Times New Roman" w:eastAsia="宋体" w:cs="Times New Roman"/>
      <w:sz w:val="24"/>
      <w:szCs w:val="20"/>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3235</Words>
  <Characters>18445</Characters>
  <Lines>153</Lines>
  <Paragraphs>43</Paragraphs>
  <TotalTime>1292</TotalTime>
  <ScaleCrop>false</ScaleCrop>
  <LinksUpToDate>false</LinksUpToDate>
  <CharactersWithSpaces>21637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2018-02-12T05:47:00Z</dcterms:created>
  <dc:creator>lenovo</dc:creator>
  <cp:lastModifiedBy>大辰</cp:lastModifiedBy>
  <dcterms:modified xsi:type="dcterms:W3CDTF">2018-06-07T05:04:30Z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